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附件1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40" w:line="215" w:lineRule="auto"/>
        <w:ind w:left="15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开发区高质量发展深度调研实训班</w:t>
      </w:r>
    </w:p>
    <w:p>
      <w:pPr>
        <w:spacing w:line="215" w:lineRule="auto"/>
        <w:ind w:left="26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(昆山经济技术开发区)</w:t>
      </w:r>
    </w:p>
    <w:p>
      <w:pPr>
        <w:spacing w:line="220" w:lineRule="auto"/>
        <w:ind w:left="40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日程安排</w:t>
      </w:r>
    </w:p>
    <w:p>
      <w:pPr>
        <w:spacing w:before="49"/>
      </w:pPr>
    </w:p>
    <w:p>
      <w:pPr>
        <w:spacing w:before="48"/>
      </w:pPr>
    </w:p>
    <w:tbl>
      <w:tblPr>
        <w:tblStyle w:val="5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368"/>
        <w:gridCol w:w="6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351" w:type="dxa"/>
            <w:gridSpan w:val="2"/>
            <w:vAlign w:val="top"/>
          </w:tcPr>
          <w:p>
            <w:pPr>
              <w:pStyle w:val="6"/>
              <w:spacing w:before="143" w:line="221" w:lineRule="auto"/>
              <w:ind w:left="1448"/>
            </w:pPr>
            <w:r>
              <w:rPr>
                <w:b/>
                <w:bCs/>
                <w:spacing w:val="5"/>
              </w:rPr>
              <w:t>时间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144" w:line="219" w:lineRule="auto"/>
              <w:ind w:left="2663"/>
            </w:pPr>
            <w:r>
              <w:rPr>
                <w:spacing w:val="2"/>
              </w:rPr>
              <w:t>培训内容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83" w:type="dxa"/>
            <w:vAlign w:val="top"/>
          </w:tcPr>
          <w:p>
            <w:pPr>
              <w:pStyle w:val="6"/>
              <w:spacing w:before="70" w:line="213" w:lineRule="auto"/>
              <w:ind w:left="653" w:right="568" w:hanging="59"/>
            </w:pPr>
            <w:r>
              <w:rPr>
                <w:spacing w:val="7"/>
              </w:rPr>
              <w:t>8月11日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(周日)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90" w:line="220" w:lineRule="auto"/>
              <w:ind w:left="181"/>
            </w:pPr>
            <w:r>
              <w:rPr>
                <w:spacing w:val="1"/>
              </w:rPr>
              <w:t>中午12:00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190" w:line="219" w:lineRule="auto"/>
              <w:ind w:left="123"/>
            </w:pPr>
            <w:r>
              <w:rPr>
                <w:spacing w:val="4"/>
              </w:rPr>
              <w:t>报到，入住酒店(晚餐)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5" w:lineRule="auto"/>
              <w:ind w:left="653" w:right="568" w:hanging="59"/>
            </w:pPr>
            <w:r>
              <w:rPr>
                <w:spacing w:val="7"/>
              </w:rPr>
              <w:t>8日12日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(周一)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51"/>
            </w:pPr>
            <w:r>
              <w:rPr>
                <w:spacing w:val="6"/>
              </w:rPr>
              <w:t>上午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261" w:line="220" w:lineRule="auto"/>
              <w:ind w:left="123"/>
            </w:pPr>
            <w:r>
              <w:rPr>
                <w:spacing w:val="1"/>
              </w:rPr>
              <w:t>1.中开协领导致辞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8" w:type="dxa"/>
            <w:vAlign w:val="top"/>
          </w:tcPr>
          <w:p>
            <w:pPr>
              <w:pStyle w:val="6"/>
              <w:spacing w:before="139" w:line="220" w:lineRule="auto"/>
              <w:ind w:left="127"/>
            </w:pPr>
            <w:r>
              <w:rPr>
                <w:b/>
                <w:bCs/>
                <w:spacing w:val="-4"/>
              </w:rPr>
              <w:t>专题授课：</w:t>
            </w:r>
          </w:p>
          <w:p>
            <w:pPr>
              <w:pStyle w:val="6"/>
              <w:spacing w:line="219" w:lineRule="auto"/>
              <w:ind w:left="123"/>
            </w:pPr>
            <w:r>
              <w:t>昆山开发区转型升级之路与发展动能重构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51"/>
            </w:pPr>
            <w:r>
              <w:rPr>
                <w:spacing w:val="6"/>
              </w:rPr>
              <w:t>下午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70" w:line="212" w:lineRule="auto"/>
              <w:ind w:left="127"/>
            </w:pPr>
            <w:r>
              <w:rPr>
                <w:b/>
                <w:bCs/>
                <w:spacing w:val="-4"/>
              </w:rPr>
              <w:t>现场教学：</w:t>
            </w:r>
          </w:p>
          <w:p>
            <w:pPr>
              <w:pStyle w:val="6"/>
              <w:spacing w:before="1" w:line="209" w:lineRule="auto"/>
              <w:ind w:left="122" w:right="1715" w:hanging="29"/>
            </w:pPr>
            <w:r>
              <w:rPr>
                <w:spacing w:val="-1"/>
              </w:rPr>
              <w:t>2.参观考察昆山开发区光电产业园及区内企业</w:t>
            </w:r>
            <w:r>
              <w:rPr>
                <w:spacing w:val="8"/>
              </w:rPr>
              <w:t xml:space="preserve"> </w:t>
            </w:r>
            <w:r>
              <w:t>3.参观考察昆山宝岛又一村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51"/>
            </w:pPr>
            <w:r>
              <w:rPr>
                <w:spacing w:val="4"/>
              </w:rPr>
              <w:t>晚上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311" w:line="219" w:lineRule="auto"/>
              <w:ind w:left="127"/>
            </w:pPr>
            <w:r>
              <w:rPr>
                <w:b/>
                <w:bCs/>
                <w:spacing w:val="-5"/>
              </w:rPr>
              <w:t>餐叙活动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653" w:right="568" w:hanging="59"/>
            </w:pPr>
            <w:r>
              <w:rPr>
                <w:spacing w:val="7"/>
              </w:rPr>
              <w:t>8月13日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(周二)</w:t>
            </w:r>
          </w:p>
        </w:tc>
        <w:tc>
          <w:tcPr>
            <w:tcW w:w="136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451"/>
            </w:pPr>
            <w:r>
              <w:rPr>
                <w:spacing w:val="6"/>
              </w:rPr>
              <w:t>上午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282" w:line="203" w:lineRule="auto"/>
              <w:ind w:left="127"/>
            </w:pPr>
            <w:r>
              <w:rPr>
                <w:b/>
                <w:bCs/>
                <w:spacing w:val="-4"/>
              </w:rPr>
              <w:t>专题授课：</w:t>
            </w:r>
          </w:p>
          <w:p>
            <w:pPr>
              <w:pStyle w:val="6"/>
              <w:spacing w:line="219" w:lineRule="auto"/>
              <w:ind w:left="123"/>
            </w:pPr>
            <w:r>
              <w:t>昆山开发区培育新质生产力，探索高质量发展韧性密码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pStyle w:val="6"/>
              <w:spacing w:before="276" w:line="220" w:lineRule="auto"/>
              <w:ind w:left="451"/>
            </w:pPr>
            <w:r>
              <w:rPr>
                <w:spacing w:val="6"/>
              </w:rPr>
              <w:t>下午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162" w:line="204" w:lineRule="auto"/>
              <w:ind w:left="127"/>
            </w:pPr>
            <w:r>
              <w:rPr>
                <w:b/>
                <w:bCs/>
                <w:spacing w:val="-4"/>
              </w:rPr>
              <w:t>现场教学：</w:t>
            </w:r>
          </w:p>
          <w:p>
            <w:pPr>
              <w:pStyle w:val="6"/>
              <w:spacing w:line="219" w:lineRule="auto"/>
              <w:ind w:left="123"/>
            </w:pPr>
            <w:r>
              <w:rPr>
                <w:spacing w:val="-1"/>
              </w:rPr>
              <w:t>参观考察昆山综合保税区及区内企业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09" w:lineRule="auto"/>
              <w:ind w:left="633" w:right="568" w:hanging="39"/>
            </w:pPr>
            <w:r>
              <w:rPr>
                <w:spacing w:val="7"/>
              </w:rPr>
              <w:t>8月14日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(周三)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257" w:line="220" w:lineRule="auto"/>
              <w:ind w:left="451"/>
            </w:pPr>
            <w:r>
              <w:rPr>
                <w:spacing w:val="6"/>
              </w:rPr>
              <w:t>上午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84" w:line="220" w:lineRule="auto"/>
              <w:ind w:left="127"/>
            </w:pPr>
            <w:r>
              <w:rPr>
                <w:b/>
                <w:bCs/>
                <w:spacing w:val="-4"/>
              </w:rPr>
              <w:t>专题授课：</w:t>
            </w:r>
          </w:p>
          <w:p>
            <w:pPr>
              <w:pStyle w:val="6"/>
              <w:spacing w:before="30" w:line="219" w:lineRule="auto"/>
              <w:ind w:left="123"/>
            </w:pPr>
            <w:r>
              <w:rPr>
                <w:spacing w:val="-1"/>
              </w:rPr>
              <w:t>新形势下招商引资的挑战、困局与策略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51"/>
            </w:pPr>
            <w:r>
              <w:rPr>
                <w:spacing w:val="6"/>
              </w:rPr>
              <w:t>下午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165" w:line="219" w:lineRule="auto"/>
              <w:ind w:left="127"/>
            </w:pPr>
            <w:r>
              <w:rPr>
                <w:b/>
                <w:bCs/>
                <w:spacing w:val="-4"/>
              </w:rPr>
              <w:t>现场教学：</w:t>
            </w:r>
          </w:p>
          <w:p>
            <w:pPr>
              <w:pStyle w:val="6"/>
              <w:spacing w:before="22" w:line="219" w:lineRule="auto"/>
              <w:ind w:left="123"/>
            </w:pPr>
            <w:r>
              <w:rPr>
                <w:spacing w:val="-1"/>
              </w:rPr>
              <w:t>参观考察咖啡产业园、元宇宙产业园，及区内企业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3" w:type="dxa"/>
            <w:vAlign w:val="top"/>
          </w:tcPr>
          <w:p>
            <w:pPr>
              <w:pStyle w:val="6"/>
              <w:spacing w:before="97" w:line="218" w:lineRule="auto"/>
              <w:ind w:left="653" w:right="568" w:hanging="59"/>
            </w:pPr>
            <w:r>
              <w:rPr>
                <w:spacing w:val="7"/>
              </w:rPr>
              <w:t>8月15日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(周四)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219" w:line="220" w:lineRule="auto"/>
              <w:ind w:left="451"/>
            </w:pPr>
            <w:r>
              <w:rPr>
                <w:spacing w:val="6"/>
              </w:rPr>
              <w:t>上午</w:t>
            </w:r>
          </w:p>
        </w:tc>
        <w:tc>
          <w:tcPr>
            <w:tcW w:w="6208" w:type="dxa"/>
            <w:vAlign w:val="top"/>
          </w:tcPr>
          <w:p>
            <w:pPr>
              <w:pStyle w:val="6"/>
              <w:spacing w:before="219" w:line="219" w:lineRule="auto"/>
              <w:ind w:left="123"/>
            </w:pPr>
            <w:r>
              <w:rPr>
                <w:spacing w:val="-1"/>
              </w:rPr>
              <w:t>早餐后学员离校，返程</w:t>
            </w:r>
          </w:p>
        </w:tc>
      </w:tr>
    </w:tbl>
    <w:p>
      <w:pPr>
        <w:spacing w:before="82" w:line="221" w:lineRule="auto"/>
        <w:rPr>
          <w:rFonts w:ascii="黑体" w:hAnsi="黑体" w:eastAsia="黑体" w:cs="黑体"/>
          <w:sz w:val="25"/>
          <w:szCs w:val="25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3"/>
          <w:sz w:val="25"/>
          <w:szCs w:val="25"/>
        </w:rPr>
        <w:t>注：具体日程安排以实际发生为准</w:t>
      </w:r>
    </w:p>
    <w:p>
      <w:pPr>
        <w:spacing w:line="221" w:lineRule="auto"/>
        <w:rPr>
          <w:rFonts w:ascii="黑体" w:hAnsi="黑体" w:eastAsia="黑体" w:cs="黑体"/>
          <w:sz w:val="25"/>
          <w:szCs w:val="25"/>
        </w:rPr>
        <w:sectPr>
          <w:footerReference r:id="rId5" w:type="default"/>
          <w:pgSz w:w="11900" w:h="16830"/>
          <w:pgMar w:top="1430" w:right="1214" w:bottom="1216" w:left="1115" w:header="0" w:footer="1039" w:gutter="0"/>
          <w:cols w:space="720" w:num="1"/>
        </w:sectPr>
      </w:pPr>
    </w:p>
    <w:p>
      <w:pPr>
        <w:spacing w:before="252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3" w:line="219" w:lineRule="auto"/>
        <w:ind w:left="11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开发区高质量发展深度调研实训班</w:t>
      </w:r>
    </w:p>
    <w:p>
      <w:pPr>
        <w:spacing w:before="78" w:line="219" w:lineRule="auto"/>
        <w:ind w:left="23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(昆山经济技术开发区)</w:t>
      </w:r>
    </w:p>
    <w:p>
      <w:pPr>
        <w:spacing w:before="75" w:line="219" w:lineRule="auto"/>
        <w:ind w:left="3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参会回执</w:t>
      </w:r>
    </w:p>
    <w:p>
      <w:pPr>
        <w:spacing w:before="55"/>
      </w:pPr>
    </w:p>
    <w:p>
      <w:pPr>
        <w:spacing w:before="55"/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709"/>
        <w:gridCol w:w="1608"/>
        <w:gridCol w:w="1438"/>
        <w:gridCol w:w="270"/>
        <w:gridCol w:w="1708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64" w:type="dxa"/>
            <w:vAlign w:val="top"/>
          </w:tcPr>
          <w:p>
            <w:pPr>
              <w:pStyle w:val="6"/>
              <w:spacing w:before="166" w:line="220" w:lineRule="auto"/>
              <w:ind w:left="1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单位名称</w:t>
            </w:r>
          </w:p>
        </w:tc>
        <w:tc>
          <w:tcPr>
            <w:tcW w:w="74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4" w:type="dxa"/>
            <w:vAlign w:val="top"/>
          </w:tcPr>
          <w:p>
            <w:pPr>
              <w:pStyle w:val="6"/>
              <w:spacing w:before="161" w:line="219" w:lineRule="auto"/>
              <w:ind w:left="414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2" w:line="220" w:lineRule="auto"/>
              <w:ind w:left="101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608" w:type="dxa"/>
            <w:vAlign w:val="top"/>
          </w:tcPr>
          <w:p>
            <w:pPr>
              <w:pStyle w:val="6"/>
              <w:spacing w:before="161" w:line="219" w:lineRule="auto"/>
              <w:ind w:left="572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职务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65" w:line="221" w:lineRule="auto"/>
              <w:ind w:left="62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电话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60" w:line="219" w:lineRule="auto"/>
              <w:ind w:left="61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手机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161" w:line="219" w:lineRule="auto"/>
              <w:ind w:left="608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4" w:type="dxa"/>
            <w:vAlign w:val="top"/>
          </w:tcPr>
          <w:p>
            <w:pPr>
              <w:pStyle w:val="6"/>
              <w:spacing w:before="187" w:line="219" w:lineRule="auto"/>
              <w:ind w:left="15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入住信息</w:t>
            </w:r>
          </w:p>
        </w:tc>
        <w:tc>
          <w:tcPr>
            <w:tcW w:w="3755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36" w:line="206" w:lineRule="auto"/>
              <w:ind w:left="1370"/>
              <w:rPr>
                <w:sz w:val="26"/>
                <w:szCs w:val="26"/>
              </w:rPr>
            </w:pPr>
            <w:r>
              <w:rPr>
                <w:spacing w:val="39"/>
                <w:sz w:val="26"/>
                <w:szCs w:val="26"/>
              </w:rPr>
              <w:t>8月11日(</w:t>
            </w:r>
            <w:r>
              <w:rPr>
                <w:spacing w:val="17"/>
                <w:sz w:val="26"/>
                <w:szCs w:val="26"/>
              </w:rPr>
              <w:t xml:space="preserve">   </w:t>
            </w:r>
            <w:r>
              <w:rPr>
                <w:spacing w:val="39"/>
                <w:sz w:val="26"/>
                <w:szCs w:val="26"/>
              </w:rPr>
              <w:t>)间</w:t>
            </w:r>
          </w:p>
          <w:p>
            <w:pPr>
              <w:pStyle w:val="6"/>
              <w:spacing w:line="200" w:lineRule="auto"/>
              <w:ind w:left="1350"/>
              <w:rPr>
                <w:sz w:val="26"/>
                <w:szCs w:val="26"/>
              </w:rPr>
            </w:pPr>
            <w:r>
              <w:rPr>
                <w:spacing w:val="29"/>
                <w:sz w:val="26"/>
                <w:szCs w:val="26"/>
              </w:rPr>
              <w:t>8月13日(</w:t>
            </w:r>
            <w:r>
              <w:rPr>
                <w:spacing w:val="14"/>
                <w:sz w:val="26"/>
                <w:szCs w:val="26"/>
              </w:rPr>
              <w:t xml:space="preserve">    </w:t>
            </w:r>
            <w:r>
              <w:rPr>
                <w:spacing w:val="29"/>
                <w:sz w:val="26"/>
                <w:szCs w:val="26"/>
              </w:rPr>
              <w:t>)间</w:t>
            </w:r>
          </w:p>
        </w:tc>
        <w:tc>
          <w:tcPr>
            <w:tcW w:w="368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46" w:line="199" w:lineRule="auto"/>
              <w:ind w:left="161"/>
              <w:rPr>
                <w:sz w:val="26"/>
                <w:szCs w:val="26"/>
              </w:rPr>
            </w:pPr>
            <w:r>
              <w:rPr>
                <w:spacing w:val="39"/>
                <w:sz w:val="26"/>
                <w:szCs w:val="26"/>
              </w:rPr>
              <w:t>8月12日(</w:t>
            </w:r>
            <w:r>
              <w:rPr>
                <w:spacing w:val="17"/>
                <w:sz w:val="26"/>
                <w:szCs w:val="26"/>
              </w:rPr>
              <w:t xml:space="preserve">   </w:t>
            </w:r>
            <w:r>
              <w:rPr>
                <w:spacing w:val="39"/>
                <w:sz w:val="26"/>
                <w:szCs w:val="26"/>
              </w:rPr>
              <w:t>)间</w:t>
            </w:r>
          </w:p>
          <w:p>
            <w:pPr>
              <w:pStyle w:val="6"/>
              <w:spacing w:line="200" w:lineRule="auto"/>
              <w:ind w:left="240"/>
              <w:rPr>
                <w:sz w:val="26"/>
                <w:szCs w:val="26"/>
              </w:rPr>
            </w:pPr>
            <w:r>
              <w:rPr>
                <w:spacing w:val="29"/>
                <w:sz w:val="26"/>
                <w:szCs w:val="26"/>
              </w:rPr>
              <w:t>8月14日(</w:t>
            </w:r>
            <w:r>
              <w:rPr>
                <w:spacing w:val="4"/>
                <w:sz w:val="26"/>
                <w:szCs w:val="26"/>
              </w:rPr>
              <w:t xml:space="preserve">   </w:t>
            </w:r>
            <w:r>
              <w:rPr>
                <w:spacing w:val="29"/>
                <w:sz w:val="26"/>
                <w:szCs w:val="26"/>
              </w:rPr>
              <w:t>)间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36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1" w:lineRule="auto"/>
              <w:ind w:left="41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备注</w:t>
            </w:r>
          </w:p>
        </w:tc>
        <w:tc>
          <w:tcPr>
            <w:tcW w:w="7436" w:type="dxa"/>
            <w:gridSpan w:val="6"/>
            <w:vAlign w:val="top"/>
          </w:tcPr>
          <w:p>
            <w:pPr>
              <w:pStyle w:val="6"/>
              <w:spacing w:before="207" w:line="342" w:lineRule="auto"/>
              <w:ind w:left="11"/>
              <w:rPr>
                <w:sz w:val="26"/>
                <w:szCs w:val="26"/>
              </w:rPr>
            </w:pPr>
            <w:r>
              <w:rPr>
                <w:spacing w:val="-21"/>
                <w:sz w:val="26"/>
                <w:szCs w:val="26"/>
              </w:rPr>
              <w:t>1.请于8月7日</w:t>
            </w:r>
            <w:r>
              <w:rPr>
                <w:spacing w:val="-20"/>
                <w:sz w:val="26"/>
                <w:szCs w:val="26"/>
              </w:rPr>
              <w:t>前将参会回执表以微信或邮件方式发至我会，以便安排</w:t>
            </w:r>
            <w:r>
              <w:rPr>
                <w:spacing w:val="-12"/>
                <w:sz w:val="26"/>
                <w:szCs w:val="26"/>
              </w:rPr>
              <w:t>会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务工作，欢迎来电或加微信索要回执电子版空表</w:t>
            </w:r>
          </w:p>
          <w:p>
            <w:pPr>
              <w:pStyle w:val="6"/>
              <w:spacing w:before="36" w:line="219" w:lineRule="auto"/>
              <w:ind w:left="1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2.请选择入住日期，标明所需房间数量及房型(大床房/</w:t>
            </w:r>
            <w:r>
              <w:rPr>
                <w:spacing w:val="1"/>
                <w:sz w:val="26"/>
                <w:szCs w:val="26"/>
              </w:rPr>
              <w:t>标间)</w:t>
            </w:r>
          </w:p>
          <w:p>
            <w:pPr>
              <w:pStyle w:val="6"/>
              <w:spacing w:before="191" w:line="282" w:lineRule="auto"/>
              <w:ind w:left="11"/>
              <w:rPr>
                <w:sz w:val="26"/>
                <w:szCs w:val="26"/>
              </w:rPr>
            </w:pPr>
            <w:r>
              <w:rPr>
                <w:spacing w:val="-25"/>
                <w:sz w:val="26"/>
                <w:szCs w:val="26"/>
              </w:rPr>
              <w:t>3.本次培训活动不安排</w:t>
            </w:r>
            <w:r>
              <w:rPr>
                <w:spacing w:val="-24"/>
                <w:sz w:val="26"/>
                <w:szCs w:val="26"/>
              </w:rPr>
              <w:t>接送站，请参会代表自行参看附件3到住宿酒店</w:t>
            </w:r>
            <w:r>
              <w:rPr>
                <w:spacing w:val="-13"/>
                <w:sz w:val="26"/>
                <w:szCs w:val="26"/>
              </w:rPr>
              <w:t>报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到，如有交通问题，请直接联系曹铭赫(联系电话15962503050)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584" w:bottom="1229" w:left="1504" w:header="0" w:footer="1049" w:gutter="0"/>
          <w:cols w:space="720" w:num="1"/>
        </w:sectPr>
      </w:pPr>
    </w:p>
    <w:p>
      <w:pPr>
        <w:spacing w:before="242" w:line="224" w:lineRule="auto"/>
        <w:ind w:left="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附件3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43" w:line="219" w:lineRule="auto"/>
        <w:ind w:left="15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昆山金陵大饭店交通路线图</w:t>
      </w:r>
    </w:p>
    <w:p>
      <w:pPr>
        <w:spacing w:before="290" w:line="219" w:lineRule="auto"/>
        <w:ind w:left="33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2"/>
          <w:sz w:val="22"/>
          <w:szCs w:val="22"/>
        </w:rPr>
        <w:t>虹桥机场一一酒店</w:t>
      </w:r>
    </w:p>
    <w:p>
      <w:pPr>
        <w:spacing w:before="83" w:line="247" w:lineRule="auto"/>
        <w:ind w:left="334" w:right="10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1.驾车：上海虹桥机场过来可走沪宁高速在陆家出口下高速，沿东城大道直行，左转进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入前进东路直走，与太湖路交叉处到酒店，全程50公里，历时50分钟左右。</w:t>
      </w:r>
    </w:p>
    <w:p>
      <w:pPr>
        <w:spacing w:before="21" w:line="262" w:lineRule="auto"/>
        <w:ind w:left="334" w:right="6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2.机场巴士：可在虹桥</w:t>
      </w:r>
      <w:r>
        <w:rPr>
          <w:rFonts w:ascii="Times New Roman" w:hAnsi="Times New Roman" w:eastAsia="Times New Roman" w:cs="Times New Roman"/>
          <w:spacing w:val="-12"/>
          <w:sz w:val="22"/>
          <w:szCs w:val="22"/>
        </w:rPr>
        <w:t>T2</w:t>
      </w:r>
      <w:r>
        <w:rPr>
          <w:rFonts w:ascii="Times New Roman" w:hAnsi="Times New Roman" w:eastAsia="Times New Roman" w:cs="Times New Roman"/>
          <w:spacing w:val="-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航站楼乘坐虹桥一昆山航站楼巴士，酒店</w:t>
      </w:r>
      <w:r>
        <w:rPr>
          <w:rFonts w:ascii="宋体" w:hAnsi="宋体" w:eastAsia="宋体" w:cs="宋体"/>
          <w:spacing w:val="-13"/>
          <w:sz w:val="22"/>
          <w:szCs w:val="22"/>
        </w:rPr>
        <w:t>位于昆山航站楼斜对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面。票价55元，历时1小时左右。具体可拨打0512-57169999咨询。</w:t>
      </w:r>
    </w:p>
    <w:p>
      <w:pPr>
        <w:spacing w:before="16" w:line="250" w:lineRule="auto"/>
        <w:ind w:left="334" w:right="77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地铁：从上海虹桥国际机场到虹桥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T2</w:t>
      </w:r>
      <w:r>
        <w:rPr>
          <w:rFonts w:ascii="宋体" w:hAnsi="宋体" w:eastAsia="宋体" w:cs="宋体"/>
          <w:spacing w:val="-3"/>
          <w:sz w:val="22"/>
          <w:szCs w:val="22"/>
        </w:rPr>
        <w:t>航站楼乘坐地铁2号线至</w:t>
      </w:r>
      <w:r>
        <w:rPr>
          <w:rFonts w:ascii="宋体" w:hAnsi="宋体" w:eastAsia="宋体" w:cs="宋体"/>
          <w:spacing w:val="-4"/>
          <w:sz w:val="22"/>
          <w:szCs w:val="22"/>
        </w:rPr>
        <w:t>江苏路，站内换乘地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</w:rPr>
        <w:t>铁11号线(往花桥方向)至花桥站，站内换乘花桥地铁(往共青方向</w:t>
      </w:r>
      <w:r>
        <w:rPr>
          <w:rFonts w:ascii="宋体" w:hAnsi="宋体" w:eastAsia="宋体" w:cs="宋体"/>
          <w:spacing w:val="5"/>
          <w:sz w:val="22"/>
          <w:szCs w:val="22"/>
        </w:rPr>
        <w:t>)至兵希一号口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到酒店。全程历时2小时，票价10元。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3" w:line="219" w:lineRule="auto"/>
        <w:ind w:left="33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2"/>
          <w:sz w:val="22"/>
          <w:szCs w:val="22"/>
        </w:rPr>
        <w:t>浦东机场一一酒店</w:t>
      </w:r>
    </w:p>
    <w:p>
      <w:pPr>
        <w:spacing w:before="71" w:line="256" w:lineRule="auto"/>
        <w:ind w:left="3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7"/>
          <w:sz w:val="22"/>
          <w:szCs w:val="22"/>
        </w:rPr>
        <w:t>1.驾车：上海浦东机场过来可以走沪宁高速在陆家出口下高速，沿东城大道直行，左转进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入前进东路直走，与太湖路交叉处到酒店。全程100公里，历时1小时40分钟左</w:t>
      </w:r>
      <w:r>
        <w:rPr>
          <w:rFonts w:ascii="宋体" w:hAnsi="宋体" w:eastAsia="宋体" w:cs="宋体"/>
          <w:spacing w:val="-1"/>
          <w:sz w:val="22"/>
          <w:szCs w:val="22"/>
        </w:rPr>
        <w:t>右。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2.机场巴士：可在</w:t>
      </w: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>T1</w:t>
      </w:r>
      <w:r>
        <w:rPr>
          <w:rFonts w:ascii="宋体" w:hAnsi="宋体" w:eastAsia="宋体" w:cs="宋体"/>
          <w:spacing w:val="-10"/>
          <w:sz w:val="22"/>
          <w:szCs w:val="22"/>
        </w:rPr>
        <w:t>航站楼乘坐浦东一昆山航站楼巴士，酒店位于昆山航站楼斜对面。</w:t>
      </w:r>
      <w:r>
        <w:rPr>
          <w:rFonts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票价75元，历时约2两小时。具体可拨打0512-57169999咨询。</w:t>
      </w:r>
    </w:p>
    <w:p>
      <w:pPr>
        <w:spacing w:before="33" w:line="250" w:lineRule="auto"/>
        <w:ind w:left="334" w:right="75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3.地铁：可在上海浦东国际机场乘坐地铁2号线至江苏路，站内换乘地铁11号线至花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桥站(往花桥方向),站内换乘花桥地铁(往共青方向)至兵希一号口到酒店。全程历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时3小时，票价15元。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2" w:line="219" w:lineRule="auto"/>
        <w:ind w:left="3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4"/>
          <w:sz w:val="22"/>
          <w:szCs w:val="22"/>
        </w:rPr>
        <w:t>昆山高铁南站一一酒店</w:t>
      </w:r>
    </w:p>
    <w:p>
      <w:pPr>
        <w:spacing w:before="71" w:line="247" w:lineRule="auto"/>
        <w:ind w:left="334" w:right="20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1.驾车：全程约13公里，历时半小时左右，高峰期45分钟左右。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2.打车：约30分钟，费用40元左右，到达昆山金陵大饭店。</w:t>
      </w:r>
    </w:p>
    <w:p>
      <w:pPr>
        <w:spacing w:before="41" w:line="245" w:lineRule="auto"/>
        <w:ind w:left="334" w:right="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3.地铁：从昆山南站出发乘坐公交(昆山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T1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线先导段)到超华商贸城公交站，行至地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</w:rPr>
        <w:t>铁口(白马泾)到兵希1号口到达酒店，全程预计50分钟，票价4元左右。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2" w:line="221" w:lineRule="auto"/>
        <w:ind w:left="3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4"/>
          <w:sz w:val="22"/>
          <w:szCs w:val="22"/>
        </w:rPr>
        <w:t>昆山站一一酒店</w:t>
      </w:r>
    </w:p>
    <w:p>
      <w:pPr>
        <w:spacing w:before="67" w:line="255" w:lineRule="auto"/>
        <w:ind w:left="334" w:right="2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1.驾车：全程约10公里，历时20分钟左右高峰期35分钟左右。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2.打车：约20分钟，费用30元左右，到达昆山金陵大饭店。</w:t>
      </w:r>
    </w:p>
    <w:p>
      <w:pPr>
        <w:spacing w:before="23" w:line="253" w:lineRule="auto"/>
        <w:ind w:left="334" w:right="7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3.地铁：从昆山站出发乘坐公交(昆山1路)到昆山宾馆，行至地铁口(玉山广</w:t>
      </w:r>
      <w:r>
        <w:rPr>
          <w:rFonts w:ascii="宋体" w:hAnsi="宋体" w:eastAsia="宋体" w:cs="宋体"/>
          <w:spacing w:val="2"/>
          <w:sz w:val="22"/>
          <w:szCs w:val="22"/>
        </w:rPr>
        <w:t>场)到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>兵希1号口到达酒店，全程预计50分钟，票价4元左右。</w:t>
      </w:r>
    </w:p>
    <w:p>
      <w:pPr>
        <w:spacing w:line="253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1900" w:h="16830"/>
          <w:pgMar w:top="1430" w:right="1779" w:bottom="1240" w:left="1785" w:header="0" w:footer="1045" w:gutter="0"/>
          <w:cols w:space="720" w:num="1"/>
        </w:sectPr>
      </w:pPr>
    </w:p>
    <w:p>
      <w:pPr>
        <w:spacing w:before="271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附件4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4" w:line="219" w:lineRule="auto"/>
        <w:ind w:left="9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昆山经济技术开发区社会发展简介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72" w:line="255" w:lineRule="auto"/>
        <w:ind w:left="10" w:right="144" w:firstLine="4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昆山开发区于1984年自费开发，1992年8月获批国家级经济技术开</w:t>
      </w:r>
      <w:r>
        <w:rPr>
          <w:rFonts w:ascii="宋体" w:hAnsi="宋体" w:eastAsia="宋体" w:cs="宋体"/>
          <w:spacing w:val="-4"/>
          <w:sz w:val="22"/>
          <w:szCs w:val="22"/>
        </w:rPr>
        <w:t>发区，成功跻身沿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海城市国字号开发区行列，成为全国县(市)中第一个国家级经</w:t>
      </w:r>
      <w:r>
        <w:rPr>
          <w:rFonts w:ascii="宋体" w:hAnsi="宋体" w:eastAsia="宋体" w:cs="宋体"/>
          <w:spacing w:val="-4"/>
          <w:sz w:val="22"/>
          <w:szCs w:val="22"/>
        </w:rPr>
        <w:t>开区。</w:t>
      </w:r>
    </w:p>
    <w:p>
      <w:pPr>
        <w:spacing w:line="220" w:lineRule="auto"/>
        <w:ind w:left="423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0"/>
          <w:sz w:val="22"/>
          <w:szCs w:val="22"/>
        </w:rPr>
        <w:t>一、经济发展方面</w:t>
      </w:r>
    </w:p>
    <w:p>
      <w:pPr>
        <w:spacing w:before="71" w:line="259" w:lineRule="auto"/>
        <w:ind w:left="10" w:right="44" w:firstLine="40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建区以来，昆山开发区始终以扩大开放、改革创新为主题，以解放思想、抢抓</w:t>
      </w:r>
      <w:r>
        <w:rPr>
          <w:rFonts w:ascii="宋体" w:hAnsi="宋体" w:eastAsia="宋体" w:cs="宋体"/>
          <w:spacing w:val="-13"/>
          <w:sz w:val="22"/>
          <w:szCs w:val="22"/>
        </w:rPr>
        <w:t>机遇为先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导，勇毅笃行、薪火相传，探索出了开发区建设的一系列成功经验。截至2023年底，累计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引进欧美、日韩、港澳台等51个国家和地区客商投资的超2850个项目，投资总额超440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 </w:t>
      </w:r>
      <w:r>
        <w:rPr>
          <w:rFonts w:ascii="宋体" w:hAnsi="宋体" w:eastAsia="宋体" w:cs="宋体"/>
          <w:sz w:val="22"/>
          <w:szCs w:val="22"/>
        </w:rPr>
        <w:t>亿美元，注册外资超250亿美元，注册内资企业数量超4万家，注册</w:t>
      </w:r>
      <w:r>
        <w:rPr>
          <w:rFonts w:ascii="宋体" w:hAnsi="宋体" w:eastAsia="宋体" w:cs="宋体"/>
          <w:spacing w:val="-1"/>
          <w:sz w:val="22"/>
          <w:szCs w:val="22"/>
        </w:rPr>
        <w:t>资金近2000亿元。成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</w:rPr>
        <w:t>为全球资本、技术、人才的集聚地，海峡两岸产业合作的集聚区，中国重要的对外贸易基地。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在2022年度国家级经开区综合发展水平考核评价中排名全国第四，全国国家级经开区营商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环境指数排名第二。</w:t>
      </w:r>
    </w:p>
    <w:p>
      <w:pPr>
        <w:spacing w:before="15" w:line="219" w:lineRule="auto"/>
        <w:ind w:left="423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1"/>
          <w:sz w:val="22"/>
          <w:szCs w:val="22"/>
        </w:rPr>
        <w:t>二、产业创新方面</w:t>
      </w:r>
    </w:p>
    <w:p>
      <w:pPr>
        <w:spacing w:before="72" w:line="245" w:lineRule="auto"/>
        <w:ind w:left="10" w:right="108" w:firstLine="40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近年来，昆山开发区积极打造数字经济时代下产业创新集群，重点培育“2+5+</w:t>
      </w:r>
      <w:r>
        <w:rPr>
          <w:rFonts w:ascii="宋体" w:hAnsi="宋体" w:eastAsia="宋体" w:cs="宋体"/>
          <w:spacing w:val="-9"/>
          <w:sz w:val="22"/>
          <w:szCs w:val="22"/>
        </w:rPr>
        <w:t>1”产业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体系，着力建强新一代信息技术、高端装备制造两大千亿级产业集群标杆，全面发力智能终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端、元宇宙与人工智能、新能源与智能网联汽车、机器人</w:t>
      </w:r>
      <w:r>
        <w:rPr>
          <w:rFonts w:ascii="宋体" w:hAnsi="宋体" w:eastAsia="宋体" w:cs="宋体"/>
          <w:spacing w:val="-12"/>
          <w:sz w:val="22"/>
          <w:szCs w:val="22"/>
        </w:rPr>
        <w:t>与智能装备及高端食品等重点优势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产业链，加快打造千亿级现代服务业。</w:t>
      </w:r>
    </w:p>
    <w:p>
      <w:pPr>
        <w:spacing w:before="62" w:line="219" w:lineRule="auto"/>
        <w:ind w:left="5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(一)“2”大集群</w:t>
      </w:r>
    </w:p>
    <w:p>
      <w:pPr>
        <w:spacing w:before="67" w:line="253" w:lineRule="auto"/>
        <w:ind w:left="10" w:right="87" w:firstLine="4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1.</w:t>
      </w:r>
      <w:r>
        <w:rPr>
          <w:rFonts w:ascii="宋体" w:hAnsi="宋体" w:eastAsia="宋体" w:cs="宋体"/>
          <w:spacing w:val="-2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新一代信息技术产业创新集群。开发区以</w:t>
      </w:r>
      <w:r>
        <w:rPr>
          <w:rFonts w:ascii="宋体" w:hAnsi="宋体" w:eastAsia="宋体" w:cs="宋体"/>
          <w:spacing w:val="-9"/>
          <w:sz w:val="22"/>
          <w:szCs w:val="22"/>
        </w:rPr>
        <w:t>“芯屏双强”为目标，全力推动“光电显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示”“半导体”“智能终端”全产业链协同发展，成为中国乃至世界范围内电子信息产业高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地。显示技术种类最全、产业链最完善，是全国唯一拥有三大主流显示技术的园区</w:t>
      </w:r>
      <w:r>
        <w:rPr>
          <w:rFonts w:ascii="宋体" w:hAnsi="宋体" w:eastAsia="宋体" w:cs="宋体"/>
          <w:spacing w:val="-3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>(a-Si</w:t>
      </w:r>
      <w:r>
        <w:rPr>
          <w:rFonts w:ascii="Times New Roman" w:hAnsi="Times New Roman" w:eastAsia="Times New Roman" w:cs="Times New Roman"/>
          <w:spacing w:val="-3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LTPS</w:t>
      </w:r>
      <w:r>
        <w:rPr>
          <w:rFonts w:ascii="宋体" w:hAnsi="宋体" w:eastAsia="宋体" w:cs="宋体"/>
          <w:spacing w:val="-9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AMOLED)</w:t>
      </w:r>
      <w:r>
        <w:rPr>
          <w:rFonts w:ascii="宋体" w:hAnsi="宋体" w:eastAsia="宋体" w:cs="宋体"/>
          <w:spacing w:val="-9"/>
          <w:sz w:val="22"/>
          <w:szCs w:val="22"/>
        </w:rPr>
        <w:t>。智能终端品类最丰富、产业规模最大，笔记本电脑产量达</w:t>
      </w:r>
      <w:r>
        <w:rPr>
          <w:rFonts w:ascii="宋体" w:hAnsi="宋体" w:eastAsia="宋体" w:cs="宋体"/>
          <w:spacing w:val="-10"/>
          <w:sz w:val="22"/>
          <w:szCs w:val="22"/>
        </w:rPr>
        <w:t>2500万台，占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全球份额15%以上，苹果智能手机年产量4800万台，占苹果全球份额的26.8%。</w:t>
      </w:r>
    </w:p>
    <w:p>
      <w:pPr>
        <w:spacing w:before="42" w:line="254" w:lineRule="auto"/>
        <w:ind w:left="10" w:right="91" w:firstLine="4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2.高端装备制造产业创新集群。开发区以高端化、智能</w:t>
      </w:r>
      <w:r>
        <w:rPr>
          <w:rFonts w:ascii="宋体" w:hAnsi="宋体" w:eastAsia="宋体" w:cs="宋体"/>
          <w:spacing w:val="-6"/>
          <w:sz w:val="22"/>
          <w:szCs w:val="22"/>
        </w:rPr>
        <w:t>化、数字化、国际化为装备制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造主攻方向，已成为全球知名高端装备制造产业生产基地。拥有高端装备制造规上企业195</w:t>
      </w:r>
      <w:r>
        <w:rPr>
          <w:rFonts w:ascii="宋体" w:hAnsi="宋体" w:eastAsia="宋体" w:cs="宋体"/>
          <w:sz w:val="22"/>
          <w:szCs w:val="22"/>
        </w:rPr>
        <w:t xml:space="preserve"> 家，涵盖2家上市企业、11家世界500强关联企业以及10家总</w:t>
      </w:r>
      <w:r>
        <w:rPr>
          <w:rFonts w:ascii="宋体" w:hAnsi="宋体" w:eastAsia="宋体" w:cs="宋体"/>
          <w:spacing w:val="-1"/>
          <w:sz w:val="22"/>
          <w:szCs w:val="22"/>
        </w:rPr>
        <w:t>部企业。在工程机械领域，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三一集团位列全球三强。在汽车产业领域，丰田汽车销量世界第</w:t>
      </w:r>
      <w:r>
        <w:rPr>
          <w:rFonts w:ascii="宋体" w:hAnsi="宋体" w:eastAsia="宋体" w:cs="宋体"/>
          <w:spacing w:val="-10"/>
          <w:sz w:val="22"/>
          <w:szCs w:val="22"/>
        </w:rPr>
        <w:t>二。</w:t>
      </w:r>
    </w:p>
    <w:p>
      <w:pPr>
        <w:spacing w:before="52" w:line="219" w:lineRule="auto"/>
        <w:ind w:left="5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(二)“5”条重点优势产业链</w:t>
      </w:r>
    </w:p>
    <w:p>
      <w:pPr>
        <w:spacing w:before="69" w:line="239" w:lineRule="auto"/>
        <w:ind w:left="10" w:right="106" w:firstLine="409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1.   </w:t>
      </w:r>
      <w:r>
        <w:rPr>
          <w:rFonts w:ascii="宋体" w:hAnsi="宋体" w:eastAsia="宋体" w:cs="宋体"/>
          <w:spacing w:val="-6"/>
          <w:sz w:val="22"/>
          <w:szCs w:val="22"/>
        </w:rPr>
        <w:t>智能终端：以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Xreal  </w:t>
      </w:r>
      <w:r>
        <w:rPr>
          <w:rFonts w:ascii="宋体" w:hAnsi="宋体" w:eastAsia="宋体" w:cs="宋体"/>
          <w:spacing w:val="-6"/>
          <w:sz w:val="22"/>
          <w:szCs w:val="22"/>
        </w:rPr>
        <w:t>智能头显项目为牵引，充分发挥保税研发中心功能优势，全力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支持立臻电子、立铠精密等新龙头企业率先抢占下一代信息技术产</w:t>
      </w:r>
      <w:r>
        <w:rPr>
          <w:rFonts w:ascii="宋体" w:hAnsi="宋体" w:eastAsia="宋体" w:cs="宋体"/>
          <w:spacing w:val="-10"/>
          <w:sz w:val="22"/>
          <w:szCs w:val="22"/>
        </w:rPr>
        <w:t>品“新赛道”。</w:t>
      </w:r>
    </w:p>
    <w:p>
      <w:pPr>
        <w:spacing w:before="59" w:line="255" w:lineRule="auto"/>
        <w:ind w:firstLine="4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2.元宇宙与人工智能：充分发挥城市合伙人</w:t>
      </w:r>
      <w:r>
        <w:rPr>
          <w:rFonts w:ascii="宋体" w:hAnsi="宋体" w:eastAsia="宋体" w:cs="宋体"/>
          <w:spacing w:val="-6"/>
          <w:sz w:val="22"/>
          <w:szCs w:val="22"/>
        </w:rPr>
        <w:t>、开发区推介官作用，围绕苹果链、紧盯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0"/>
          <w:sz w:val="22"/>
          <w:szCs w:val="22"/>
        </w:rPr>
        <w:t>中国</w:t>
      </w: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>VR50</w:t>
      </w:r>
      <w:r>
        <w:rPr>
          <w:rFonts w:ascii="宋体" w:hAnsi="宋体" w:eastAsia="宋体" w:cs="宋体"/>
          <w:spacing w:val="-10"/>
          <w:sz w:val="22"/>
          <w:szCs w:val="22"/>
        </w:rPr>
        <w:t>强等榜单，持续对接、引进一批元宇宙生态链头部企业。用好元宇宙</w:t>
      </w:r>
      <w:r>
        <w:rPr>
          <w:rFonts w:ascii="宋体" w:hAnsi="宋体" w:eastAsia="宋体" w:cs="宋体"/>
          <w:spacing w:val="-11"/>
          <w:sz w:val="22"/>
          <w:szCs w:val="22"/>
        </w:rPr>
        <w:t>数字产业(工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业元宇宙)基金，支持多种融资方式。扩充“工业元宇宙+未来工厂”应用场景，推广“政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z w:val="22"/>
          <w:szCs w:val="22"/>
        </w:rPr>
        <w:t>府引导+企业主体”建设模式，编制“昆山司南元宇宙100指数”,积极构</w:t>
      </w:r>
      <w:r>
        <w:rPr>
          <w:rFonts w:ascii="宋体" w:hAnsi="宋体" w:eastAsia="宋体" w:cs="宋体"/>
          <w:spacing w:val="-1"/>
          <w:sz w:val="22"/>
          <w:szCs w:val="22"/>
        </w:rPr>
        <w:t>建“虚实结合”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“以虚强实”产业新格局。</w:t>
      </w:r>
    </w:p>
    <w:p>
      <w:pPr>
        <w:spacing w:before="62" w:line="243" w:lineRule="auto"/>
        <w:ind w:left="10" w:right="91" w:firstLine="4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3. 新能源与智能网联汽车：依托轩辕之学等资源平台，加速友达、龙</w:t>
      </w:r>
      <w:r>
        <w:rPr>
          <w:rFonts w:ascii="宋体" w:hAnsi="宋体" w:eastAsia="宋体" w:cs="宋体"/>
          <w:spacing w:val="-9"/>
          <w:sz w:val="22"/>
          <w:szCs w:val="22"/>
        </w:rPr>
        <w:t>腾等传统消费电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子企业向汽车电子拓展升级，丰田、斯沃博达等传统汽车零部件企业切入新能源智能网联汽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车核心部件转型发展。聚焦“三电”技术发力新能源产业，推动清陶固态锂电池项目10</w:t>
      </w:r>
      <w:r>
        <w:rPr>
          <w:rFonts w:ascii="Times New Roman" w:hAnsi="Times New Roman" w:eastAsia="Times New Roman" w:cs="Times New Roman"/>
          <w:spacing w:val="-13"/>
          <w:sz w:val="22"/>
          <w:szCs w:val="22"/>
        </w:rPr>
        <w:t>GWh</w:t>
      </w:r>
    </w:p>
    <w:p>
      <w:pPr>
        <w:spacing w:line="243" w:lineRule="auto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8" w:type="default"/>
          <w:pgSz w:w="11900" w:h="16830"/>
          <w:pgMar w:top="1430" w:right="1745" w:bottom="1233" w:left="1689" w:header="0" w:footer="1034" w:gutter="0"/>
          <w:cols w:space="720" w:num="1"/>
        </w:sectPr>
      </w:pPr>
    </w:p>
    <w:p>
      <w:pPr>
        <w:spacing w:before="148" w:line="219" w:lineRule="auto"/>
        <w:ind w:left="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产能加速释放，加快全面切入上汽、奇瑞等整</w:t>
      </w:r>
      <w:r>
        <w:rPr>
          <w:rFonts w:ascii="宋体" w:hAnsi="宋体" w:eastAsia="宋体" w:cs="宋体"/>
          <w:spacing w:val="-11"/>
          <w:sz w:val="22"/>
          <w:szCs w:val="22"/>
        </w:rPr>
        <w:t>车品牌，筑优产业生态。</w:t>
      </w:r>
    </w:p>
    <w:p>
      <w:pPr>
        <w:spacing w:before="68" w:line="239" w:lineRule="auto"/>
        <w:ind w:left="8" w:right="45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4.</w:t>
      </w:r>
      <w:r>
        <w:rPr>
          <w:rFonts w:ascii="宋体" w:hAnsi="宋体" w:eastAsia="宋体" w:cs="宋体"/>
          <w:spacing w:val="-2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机器人与智能装备：加快鼎镁等一批企业由汽车</w:t>
      </w:r>
      <w:r>
        <w:rPr>
          <w:rFonts w:ascii="宋体" w:hAnsi="宋体" w:eastAsia="宋体" w:cs="宋体"/>
          <w:spacing w:val="-9"/>
          <w:sz w:val="22"/>
          <w:szCs w:val="22"/>
        </w:rPr>
        <w:t>零配件向航空零配件拓展，培育壮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</w:rPr>
        <w:t>大丰航精密、大势航空等关联企业，积极抢抓低空经济</w:t>
      </w:r>
      <w:r>
        <w:rPr>
          <w:rFonts w:ascii="宋体" w:hAnsi="宋体" w:eastAsia="宋体" w:cs="宋体"/>
          <w:spacing w:val="-16"/>
          <w:sz w:val="22"/>
          <w:szCs w:val="22"/>
        </w:rPr>
        <w:t>产业密集创新和高速增长的战略机遇。</w:t>
      </w:r>
    </w:p>
    <w:p>
      <w:pPr>
        <w:spacing w:before="49" w:line="250" w:lineRule="auto"/>
        <w:ind w:left="8" w:right="105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5. 高端食品产业：开发区瞄准高端食品产业，积极延伸食品上下游配套产业链，门类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覆盖上游的原料与包装、中游的加工与制造以及下游销售与展示，成功引进星巴克咖啡、可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口可乐、利乐包装、丹尼斯克等全球知名食品企业26家。形成</w:t>
      </w:r>
      <w:r>
        <w:rPr>
          <w:rFonts w:ascii="宋体" w:hAnsi="宋体" w:eastAsia="宋体" w:cs="宋体"/>
          <w:spacing w:val="-7"/>
          <w:sz w:val="22"/>
          <w:szCs w:val="22"/>
        </w:rPr>
        <w:t>集食品研发、生产、销售、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展示为一体的发展模式，实现了名企、名牌的加速聚集。</w:t>
      </w:r>
    </w:p>
    <w:p>
      <w:pPr>
        <w:spacing w:before="49" w:line="219" w:lineRule="auto"/>
        <w:ind w:left="6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(三)千亿级现代服务业</w:t>
      </w:r>
    </w:p>
    <w:p>
      <w:pPr>
        <w:spacing w:before="60" w:line="260" w:lineRule="auto"/>
        <w:ind w:left="8" w:right="105" w:firstLine="4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围绕服务产业集群的宏观部署，进一步壮大生产性</w:t>
      </w:r>
      <w:r>
        <w:rPr>
          <w:rFonts w:ascii="宋体" w:hAnsi="宋体" w:eastAsia="宋体" w:cs="宋体"/>
          <w:spacing w:val="-13"/>
          <w:sz w:val="22"/>
          <w:szCs w:val="22"/>
        </w:rPr>
        <w:t>服务业规模，提高其经济占比，优化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经济结构，助推生产型企业提升质量效益，进一步增强服务业对经济社会发展的贡献。加快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实施服务业倍增计划，形成消费性和生产性两个千亿级服务业产业集群，服务业增加值比重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占地区生产总值重提高到45%,形成二、三产业双轮共驱的良好局面。</w:t>
      </w:r>
    </w:p>
    <w:p>
      <w:pPr>
        <w:spacing w:before="8" w:line="221" w:lineRule="auto"/>
        <w:ind w:left="431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4"/>
          <w:sz w:val="22"/>
          <w:szCs w:val="22"/>
        </w:rPr>
        <w:t>三、园区建设方面</w:t>
      </w:r>
    </w:p>
    <w:p>
      <w:pPr>
        <w:spacing w:before="67" w:line="239" w:lineRule="auto"/>
        <w:ind w:left="8" w:right="24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昆山开发区先后创建了综合保税区、光电产业园、留学人员创业园、夏驾河科创走廊、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迈高欧美工业园、高端食品工业园等一批特色功能园区。</w:t>
      </w:r>
    </w:p>
    <w:p>
      <w:pPr>
        <w:spacing w:before="61" w:line="256" w:lineRule="auto"/>
        <w:ind w:left="8" w:right="24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1.昆山综合保税区。2000年4月封关运作，2009年12月经国务院批准设立，是由全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国首个封关运作的昆山出口加工区转型而成的综合保税区。昆山综合保税区是集保税加工、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保税物流、货物贸易、服务贸易、展览展示、口岸服务、研发、检测、维修等功能为一体的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海关特殊监管区域。昆山综合保税区已投产企业132家，其中工业</w:t>
      </w:r>
      <w:r>
        <w:rPr>
          <w:rFonts w:ascii="宋体" w:hAnsi="宋体" w:eastAsia="宋体" w:cs="宋体"/>
          <w:spacing w:val="-4"/>
          <w:sz w:val="22"/>
          <w:szCs w:val="22"/>
        </w:rPr>
        <w:t>企业63家、物流企业43</w:t>
      </w:r>
      <w:r>
        <w:rPr>
          <w:rFonts w:ascii="宋体" w:hAnsi="宋体" w:eastAsia="宋体" w:cs="宋体"/>
          <w:sz w:val="22"/>
          <w:szCs w:val="22"/>
        </w:rPr>
        <w:t xml:space="preserve"> 家、贸易企业12家、其它服务企业14家，总投资45亿美元，注</w:t>
      </w:r>
      <w:r>
        <w:rPr>
          <w:rFonts w:ascii="宋体" w:hAnsi="宋体" w:eastAsia="宋体" w:cs="宋体"/>
          <w:spacing w:val="-1"/>
          <w:sz w:val="22"/>
          <w:szCs w:val="22"/>
        </w:rPr>
        <w:t>册资本24亿美元，实际利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用外资约14亿美元，从业人员14万余人。</w:t>
      </w:r>
    </w:p>
    <w:p>
      <w:pPr>
        <w:spacing w:before="48" w:line="248" w:lineRule="auto"/>
        <w:ind w:left="8" w:right="24" w:firstLine="4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2.昆山光电产业园。昆山光电产业园于20</w:t>
      </w:r>
      <w:r>
        <w:rPr>
          <w:rFonts w:ascii="宋体" w:hAnsi="宋体" w:eastAsia="宋体" w:cs="宋体"/>
          <w:spacing w:val="-6"/>
          <w:sz w:val="22"/>
          <w:szCs w:val="22"/>
        </w:rPr>
        <w:t>03年启动建设，重点发展光显示产业，是国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内唯一按照光电产业链布局进行规划、建设和发展的光电产业园区，也是我国为数不多同时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8"/>
          <w:sz w:val="22"/>
          <w:szCs w:val="22"/>
        </w:rPr>
        <w:t>掌握</w:t>
      </w:r>
      <w:r>
        <w:rPr>
          <w:rFonts w:ascii="Times New Roman" w:hAnsi="Times New Roman" w:eastAsia="Times New Roman" w:cs="Times New Roman"/>
          <w:spacing w:val="-18"/>
          <w:sz w:val="22"/>
          <w:szCs w:val="22"/>
        </w:rPr>
        <w:t>TFT-LCD</w:t>
      </w:r>
      <w:r>
        <w:rPr>
          <w:rFonts w:ascii="宋体" w:hAnsi="宋体" w:eastAsia="宋体" w:cs="宋体"/>
          <w:spacing w:val="-18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spacing w:val="-18"/>
          <w:sz w:val="22"/>
          <w:szCs w:val="22"/>
        </w:rPr>
        <w:t>LTPS</w:t>
      </w:r>
      <w:r>
        <w:rPr>
          <w:rFonts w:ascii="宋体" w:hAnsi="宋体" w:eastAsia="宋体" w:cs="宋体"/>
          <w:spacing w:val="-18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spacing w:val="-18"/>
          <w:sz w:val="22"/>
          <w:szCs w:val="22"/>
        </w:rPr>
        <w:t>AMOLED</w:t>
      </w:r>
      <w:r>
        <w:rPr>
          <w:rFonts w:ascii="宋体" w:hAnsi="宋体" w:eastAsia="宋体" w:cs="宋体"/>
          <w:spacing w:val="-18"/>
          <w:sz w:val="22"/>
          <w:szCs w:val="22"/>
        </w:rPr>
        <w:t>三类不同面板显示技术、并分别具备产业化能力的光电产业基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地。目前园区已形成“原材料—面板一模组一整机”的完整产业链，在国内产业规模最大、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产业链最全、技术水平最高。在原材料领域，集聚了旭硝子玻璃等一批项目；在面板领域，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拥有龙腾、友达、国显三条面板生产线，生产规模和技术水平</w:t>
      </w:r>
      <w:r>
        <w:rPr>
          <w:rFonts w:ascii="宋体" w:hAnsi="宋体" w:eastAsia="宋体" w:cs="宋体"/>
          <w:spacing w:val="-12"/>
          <w:sz w:val="22"/>
          <w:szCs w:val="22"/>
        </w:rPr>
        <w:t>均保持国内领先；在整机制造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领域，拥有仁宝等一批品牌整机厂商；在设</w:t>
      </w:r>
      <w:r>
        <w:rPr>
          <w:rFonts w:ascii="宋体" w:hAnsi="宋体" w:eastAsia="宋体" w:cs="宋体"/>
          <w:spacing w:val="-12"/>
          <w:sz w:val="22"/>
          <w:szCs w:val="22"/>
        </w:rPr>
        <w:t>备制造领域，拥有之富士等一批光电装备制造企</w:t>
      </w:r>
    </w:p>
    <w:p>
      <w:pPr>
        <w:spacing w:before="47" w:line="22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i/>
          <w:iCs/>
          <w:spacing w:val="-11"/>
          <w:sz w:val="23"/>
          <w:szCs w:val="23"/>
        </w:rPr>
        <w:t>业。</w:t>
      </w:r>
    </w:p>
    <w:p>
      <w:pPr>
        <w:spacing w:before="93" w:line="256" w:lineRule="auto"/>
        <w:ind w:left="8" w:right="4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3.昆山留学人员创业园。昆山留学人员创业园</w:t>
      </w:r>
      <w:r>
        <w:rPr>
          <w:rFonts w:ascii="宋体" w:hAnsi="宋体" w:eastAsia="宋体" w:cs="宋体"/>
          <w:spacing w:val="-4"/>
          <w:sz w:val="22"/>
          <w:szCs w:val="22"/>
        </w:rPr>
        <w:t>是海外留学人员回国创业的科技园区，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是全国首家设立在县级市的留学人员创业园、全国唯一设在县级市</w:t>
      </w:r>
      <w:r>
        <w:rPr>
          <w:rFonts w:ascii="宋体" w:hAnsi="宋体" w:eastAsia="宋体" w:cs="宋体"/>
          <w:spacing w:val="-10"/>
          <w:sz w:val="22"/>
          <w:szCs w:val="22"/>
        </w:rPr>
        <w:t>的“省部共建”创业园。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园区建成科技广场、现代广场、科技创业基地等载体，拥有孵化面积14万平方米，形成了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新一代电子信息、智能装备、新材料、新环保等产业。园区在全市首创从院士工作站、博士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1"/>
          <w:sz w:val="22"/>
          <w:szCs w:val="22"/>
        </w:rPr>
        <w:t>后科研工作站到研究生工作站、大学生科技创业见习基地的阶</w:t>
      </w:r>
      <w:r>
        <w:rPr>
          <w:rFonts w:ascii="宋体" w:hAnsi="宋体" w:eastAsia="宋体" w:cs="宋体"/>
          <w:spacing w:val="-12"/>
          <w:sz w:val="22"/>
          <w:szCs w:val="22"/>
        </w:rPr>
        <w:t>梯式人才培养格局，已成为我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区科技创新的核心区、高端人才的集聚区。</w:t>
      </w:r>
    </w:p>
    <w:p>
      <w:pPr>
        <w:spacing w:before="60" w:line="256" w:lineRule="auto"/>
        <w:ind w:left="8" w:right="76" w:firstLine="4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4.夏驾河科创走廊。夏驾河科创走廊以“推动成果转化、促进协同创新、实现自主可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控”为功能定位，以构建“一带四园”空间格局为切入点，围绕产业链部署创新链</w:t>
      </w:r>
      <w:r>
        <w:rPr>
          <w:rFonts w:ascii="宋体" w:hAnsi="宋体" w:eastAsia="宋体" w:cs="宋体"/>
          <w:spacing w:val="-12"/>
          <w:sz w:val="22"/>
          <w:szCs w:val="22"/>
        </w:rPr>
        <w:t>，沿夏驾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河滨水景观带、苏州轨交11号线，整合布局“科创创意园、科创孵化园、科创总部园、科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创加速园”四个核心科创功能区块，形成“产业、生活、生态”三大</w:t>
      </w:r>
      <w:r>
        <w:rPr>
          <w:rFonts w:ascii="宋体" w:hAnsi="宋体" w:eastAsia="宋体" w:cs="宋体"/>
          <w:spacing w:val="-12"/>
          <w:sz w:val="22"/>
          <w:szCs w:val="22"/>
        </w:rPr>
        <w:t>磁极，不断做强创新主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体，培育创新业态，集聚创新资源，目前已启用科创承载空间</w:t>
      </w:r>
      <w:r>
        <w:rPr>
          <w:rFonts w:ascii="宋体" w:hAnsi="宋体" w:eastAsia="宋体" w:cs="宋体"/>
          <w:spacing w:val="-9"/>
          <w:sz w:val="22"/>
          <w:szCs w:val="22"/>
        </w:rPr>
        <w:t>近150万平方米，已经发展成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为全市产业科创中心核心区。</w:t>
      </w:r>
    </w:p>
    <w:p>
      <w:pPr>
        <w:spacing w:before="63" w:line="255" w:lineRule="auto"/>
        <w:ind w:left="8" w:right="87" w:firstLine="4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5.昆山迈高欧美产业园。昆山迈高欧美产业园定位为建设欧美高端制造、研发测试园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区，紧密结合我区电子信息、光电半导体、智能制造、现代服务业、新能源汽车等支柱产业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发展，打造昆山的高端制造、研发集聚区。项目一期已引进</w:t>
      </w:r>
      <w:r>
        <w:rPr>
          <w:rFonts w:ascii="宋体" w:hAnsi="宋体" w:eastAsia="宋体" w:cs="宋体"/>
          <w:spacing w:val="-12"/>
          <w:sz w:val="22"/>
          <w:szCs w:val="22"/>
        </w:rPr>
        <w:t>曼胡默尔、艾通电磁等欧美行业</w:t>
      </w:r>
    </w:p>
    <w:p>
      <w:pPr>
        <w:spacing w:line="255" w:lineRule="auto"/>
        <w:rPr>
          <w:rFonts w:ascii="宋体" w:hAnsi="宋体" w:eastAsia="宋体" w:cs="宋体"/>
          <w:sz w:val="22"/>
          <w:szCs w:val="22"/>
        </w:rPr>
        <w:sectPr>
          <w:footerReference r:id="rId9" w:type="default"/>
          <w:pgSz w:w="11900" w:h="16830"/>
          <w:pgMar w:top="1430" w:right="1785" w:bottom="1243" w:left="1671" w:header="0" w:footer="1045" w:gutter="0"/>
          <w:cols w:space="720" w:num="1"/>
        </w:sectPr>
      </w:pPr>
    </w:p>
    <w:p>
      <w:pPr>
        <w:spacing w:before="135" w:line="252" w:lineRule="auto"/>
        <w:ind w:left="39" w:right="68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领军企业。为提高土地利用率，迈高将在普通标准厂房的基础上，提高厂房建设标准</w:t>
      </w:r>
      <w:r>
        <w:rPr>
          <w:rFonts w:ascii="宋体" w:hAnsi="宋体" w:eastAsia="宋体" w:cs="宋体"/>
          <w:spacing w:val="-13"/>
          <w:sz w:val="22"/>
          <w:szCs w:val="22"/>
        </w:rPr>
        <w:t>，打造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适应多产业类型、高标准的新型高端厂房，为优化我区整体产业结构提供新的平台、新的工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业发展模式。</w:t>
      </w:r>
    </w:p>
    <w:p>
      <w:pPr>
        <w:spacing w:before="39" w:line="256" w:lineRule="auto"/>
        <w:ind w:firstLine="43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6.</w:t>
      </w:r>
      <w:r>
        <w:rPr>
          <w:rFonts w:ascii="宋体" w:hAnsi="宋体" w:eastAsia="宋体" w:cs="宋体"/>
          <w:spacing w:val="-5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高端食品产业园。高端食品产业园采用“一核多点”建设模式，目前已入驻星巴克、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日世食品、真金食品、铂金咖啡、黛妃巧克力等项目。园区将借助区位交通、功能载</w:t>
      </w:r>
      <w:r>
        <w:rPr>
          <w:rFonts w:ascii="宋体" w:hAnsi="宋体" w:eastAsia="宋体" w:cs="宋体"/>
          <w:spacing w:val="-12"/>
          <w:sz w:val="22"/>
          <w:szCs w:val="22"/>
        </w:rPr>
        <w:t>体等优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势，吸引更多高端食品产业项目入驻，成为集高端食品生产、研发、销售、展示、工业旅游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于一体的高产出、高附加值特色产业园区。特别是在咖啡产业方面，我区将以高端</w:t>
      </w:r>
      <w:r>
        <w:rPr>
          <w:rFonts w:ascii="宋体" w:hAnsi="宋体" w:eastAsia="宋体" w:cs="宋体"/>
          <w:spacing w:val="-12"/>
          <w:sz w:val="22"/>
          <w:szCs w:val="22"/>
        </w:rPr>
        <w:t>食品产业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园为依托，加快咖啡产业链布局，力争通过三到五年的努力，形成千亿级咖啡产业链，进一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步提升区域经济影响力。</w:t>
      </w:r>
    </w:p>
    <w:sectPr>
      <w:footerReference r:id="rId10" w:type="default"/>
      <w:pgSz w:w="11900" w:h="16830"/>
      <w:pgMar w:top="1430" w:right="1740" w:bottom="1243" w:left="1730" w:header="0" w:footer="10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9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14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9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9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2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lYmQ1YWU5YjA5NzQ5YzU5NDhjN2JhNmRmOTVhMTUifQ=="/>
  </w:docVars>
  <w:rsids>
    <w:rsidRoot w:val="00000000"/>
    <w:rsid w:val="304C73F2"/>
    <w:rsid w:val="38BE7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4219</Words>
  <Characters>4438</Characters>
  <TotalTime>0</TotalTime>
  <ScaleCrop>false</ScaleCrop>
  <LinksUpToDate>false</LinksUpToDate>
  <CharactersWithSpaces>4555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2024-07-22T18:18:00Z</dcterms:created>
  <dc:creator>Kingsoft-PDF</dc:creator>
  <cp:lastModifiedBy>雨季</cp:lastModifiedBy>
  <dcterms:modified xsi:type="dcterms:W3CDTF">2024-07-22T10:35:45Z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2024-07-22T18:18:26Z</vt:filetime>
  </property>
  <property fmtid="{D5CDD505-2E9C-101B-9397-08002B2CF9AE}" pid="4" name="UsrData">
    <vt:lpwstr>669e31ee028d06001f2c4a04wl</vt:lpwstr>
  </property>
  <property fmtid="{D5CDD505-2E9C-101B-9397-08002B2CF9AE}" pid="5" name="KSOProductBuildVer">
    <vt:lpwstr>2052-12.1.0.16929</vt:lpwstr>
  </property>
  <property fmtid="{D5CDD505-2E9C-101B-9397-08002B2CF9AE}" pid="6" name="ICV">
    <vt:lpwstr>1484D1564F1D413FA3379278F3199CD6_12</vt:lpwstr>
  </property>
</Properties>
</file>